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ZUSAMMENFASSUNG: YouTube Video DT17y1xbDR8</w:t>
      </w:r>
      <w:r>
        <w:t xml:space="preserve"> </w:t>
      </w:r>
      <w:r>
        <w:t xml:space="preserve">Model: llama3.2</w:t>
      </w:r>
      <w:r>
        <w:t xml:space="preserve"> </w:t>
      </w:r>
      <w:r>
        <w:t xml:space="preserve">============================================================</w:t>
      </w:r>
    </w:p>
    <w:p>
      <w:pPr>
        <w:pStyle w:val="BodyText"/>
      </w:pPr>
      <w:r>
        <w:t xml:space="preserve">Hier ist eine strukturierte Zusammenfassung des Transkripts:</w:t>
      </w:r>
    </w:p>
    <w:p>
      <w:pPr>
        <w:pStyle w:val="BodyText"/>
      </w:pPr>
      <w:r>
        <w:rPr>
          <w:b/>
          <w:bCs/>
        </w:rPr>
        <w:t xml:space="preserve">1. HAUPTTHEMA</w:t>
      </w:r>
    </w:p>
    <w:p>
      <w:pPr>
        <w:pStyle w:val="BodyText"/>
      </w:pPr>
      <w:r>
        <w:t xml:space="preserve">Die Amadeo Antonio Stiftung steht vor einem großen Schaden, da das Bundesprogramm</w:t>
      </w:r>
      <w:r>
        <w:t xml:space="preserve"> </w:t>
      </w:r>
      <w:r>
        <w:t xml:space="preserve">“</w:t>
      </w:r>
      <w:r>
        <w:t xml:space="preserve">Demokratie leben</w:t>
      </w:r>
      <w:r>
        <w:t xml:space="preserve">”</w:t>
      </w:r>
      <w:r>
        <w:t xml:space="preserve"> </w:t>
      </w:r>
      <w:r>
        <w:t xml:space="preserve">für dieses Jahr nur noch 13.700 Euro an Geldern bewilligt wurde, im Vergleich zu den in der vergangenen Förderperiode ausgegebenen 622.917 €. Dieser Rückgang könnte eine Bedrohung für die Stiftung sein.</w:t>
      </w:r>
    </w:p>
    <w:p>
      <w:pPr>
        <w:pStyle w:val="BodyText"/>
      </w:pPr>
      <w:r>
        <w:rPr>
          <w:b/>
          <w:bCs/>
        </w:rPr>
        <w:t xml:space="preserve">2. KERNPUNKTE</w:t>
      </w:r>
    </w:p>
    <w:p>
      <w:pPr>
        <w:pStyle w:val="Compact"/>
        <w:numPr>
          <w:ilvl w:val="0"/>
          <w:numId w:val="1001"/>
        </w:numPr>
      </w:pPr>
      <w:r>
        <w:t xml:space="preserve">Die Amadeo Antonio Stiftung erhält staatliche Gelder vom Steuerzahler, was sie nicht zur Zivilgesellschaft macht.</w:t>
      </w:r>
    </w:p>
    <w:p>
      <w:pPr>
        <w:pStyle w:val="Compact"/>
        <w:numPr>
          <w:ilvl w:val="0"/>
          <w:numId w:val="1001"/>
        </w:numPr>
      </w:pPr>
      <w:r>
        <w:t xml:space="preserve">Apollous hat herausgefunden, dass das Bundesprogramm</w:t>
      </w:r>
      <w:r>
        <w:t xml:space="preserve"> </w:t>
      </w:r>
      <w:r>
        <w:t xml:space="preserve">“</w:t>
      </w:r>
      <w:r>
        <w:t xml:space="preserve">Demokratie leben</w:t>
      </w:r>
      <w:r>
        <w:t xml:space="preserve">”</w:t>
      </w:r>
      <w:r>
        <w:t xml:space="preserve"> </w:t>
      </w:r>
      <w:r>
        <w:t xml:space="preserve">für dieses Jahr weniger Geld an die Stiftung bewilligt wurde als in der vergangenen Förderperiode.</w:t>
      </w:r>
    </w:p>
    <w:p>
      <w:pPr>
        <w:pStyle w:val="Compact"/>
        <w:numPr>
          <w:ilvl w:val="0"/>
          <w:numId w:val="1001"/>
        </w:numPr>
      </w:pPr>
      <w:r>
        <w:t xml:space="preserve">Eine ehemalige Ministerin von der SPD und Verfassungsrichterin schreibt einen Gastbeitrag gegen die Amadeo Antonio Stiftung, was als Diskreditierung der Stiftung angesehen wird.</w:t>
      </w:r>
    </w:p>
    <w:p>
      <w:pPr>
        <w:pStyle w:val="Compact"/>
        <w:numPr>
          <w:ilvl w:val="0"/>
          <w:numId w:val="1001"/>
        </w:numPr>
      </w:pPr>
      <w:r>
        <w:t xml:space="preserve">Die Angriffe auf die Pressefreiheit sind nicht nur ein Problem für die Linken, sondern auch für andere Medien wie Apollous.</w:t>
      </w:r>
    </w:p>
    <w:p>
      <w:pPr>
        <w:pStyle w:val="Compact"/>
        <w:numPr>
          <w:ilvl w:val="0"/>
          <w:numId w:val="1001"/>
        </w:numPr>
      </w:pPr>
      <w:r>
        <w:t xml:space="preserve">Die Stiftung selbst betont, dass sie handlungsfähig und partizipativ sein muss, um ihre Ziele zu erreichen.</w:t>
      </w:r>
    </w:p>
    <w:p>
      <w:pPr>
        <w:pStyle w:val="FirstParagraph"/>
      </w:pPr>
      <w:r>
        <w:rPr>
          <w:b/>
          <w:bCs/>
        </w:rPr>
        <w:t xml:space="preserve">3. FAZIT/POSITION</w:t>
      </w:r>
    </w:p>
    <w:p>
      <w:pPr>
        <w:pStyle w:val="BodyText"/>
      </w:pPr>
      <w:r>
        <w:t xml:space="preserve">Die Perspektive des Videos ist kritisch gegenüber der Amadeo Antonio Stiftung und ihrer Arbeit. Der Autor des Videos beschreibt die Angriffe auf die Pressefreiheit als ein Problem, das nicht nur für die Linken, sondern auch für andere Medien wie Apollous besteht. Die Stiftung selbst wird kritisiert, dass sie nicht handlungsfähig genug ist und dass ihre Ziele nur durch staatliche Gelder erreicht werden können.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2025-10-29T13:14:55Z</dcterms:created>
  <dcterms:modified xsi:type="dcterms:W3CDTF">2025-10-29T13:14:55Z</dcterms:modified>
</cp:coreProperties>
</file>

<file path=docProps/custom.xml><?xml version="1.0" encoding="utf-8"?>
<Properties xmlns="http://schemas.openxmlformats.org/officeDocument/2006/custom-properties" xmlns:vt="http://schemas.openxmlformats.org/officeDocument/2006/docPropsVTypes"/>
</file>