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2fd74081fff715f82f098dac24496429bc5cea"/>
    <w:p>
      <w:pPr>
        <w:pStyle w:val="Heading1"/>
      </w:pPr>
      <w:r>
        <w:t xml:space="preserve">Hör auf n8n zu lernen - Mach stattdessen das!</w:t>
      </w:r>
    </w:p>
    <w:p>
      <w:pPr>
        <w:pStyle w:val="FirstParagraph"/>
      </w:pPr>
      <w:r>
        <w:rPr>
          <w:b/>
          <w:bCs/>
        </w:rPr>
        <w:t xml:space="preserve">YouTube Video:</w:t>
      </w:r>
      <w:r>
        <w:t xml:space="preserve"> </w:t>
      </w:r>
      <w:hyperlink r:id="rId20">
        <w:r>
          <w:rPr>
            <w:rStyle w:val="Hyperlink"/>
          </w:rPr>
          <w:t xml:space="preserve">GmnE8oY4PVE</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Sascha Hoffmann | Behind the AI</w:t>
      </w:r>
    </w:p>
    <w:p>
      <w:pPr>
        <w:pStyle w:val="Compact"/>
        <w:numPr>
          <w:ilvl w:val="0"/>
          <w:numId w:val="1001"/>
        </w:numPr>
      </w:pPr>
      <w:r>
        <w:rPr>
          <w:b/>
          <w:bCs/>
        </w:rPr>
        <w:t xml:space="preserve">Dauer:</w:t>
      </w:r>
      <w:r>
        <w:t xml:space="preserve"> </w:t>
      </w:r>
      <w:r>
        <w:t xml:space="preserve">11:01</w:t>
      </w:r>
    </w:p>
    <w:p>
      <w:pPr>
        <w:pStyle w:val="Compact"/>
        <w:numPr>
          <w:ilvl w:val="0"/>
          <w:numId w:val="1001"/>
        </w:numPr>
      </w:pPr>
      <w:r>
        <w:rPr>
          <w:b/>
          <w:bCs/>
        </w:rPr>
        <w:t xml:space="preserve">Upload:</w:t>
      </w:r>
      <w:r>
        <w:t xml:space="preserve"> </w:t>
      </w:r>
      <w:r>
        <w:t xml:space="preserve">20.10.2025</w:t>
      </w:r>
    </w:p>
    <w:p>
      <w:pPr>
        <w:pStyle w:val="Compact"/>
        <w:numPr>
          <w:ilvl w:val="0"/>
          <w:numId w:val="1001"/>
        </w:numPr>
      </w:pPr>
      <w:r>
        <w:rPr>
          <w:b/>
          <w:bCs/>
        </w:rPr>
        <w:t xml:space="preserve">Kategorie:</w:t>
      </w:r>
      <w:r>
        <w:t xml:space="preserve"> </w:t>
      </w:r>
      <w:r>
        <w:t xml:space="preserve">People &amp; Blogs</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behandelt die Notwendigkeit, sich auf strategische Fähigkeiten anstelle auf technische Tools zu konzentrieren, um mit Hilfe von KI relevanten Impact zu erzielen.</w:t>
      </w:r>
    </w:p>
    <w:bookmarkEnd w:id="23"/>
    <w:bookmarkStart w:id="24" w:name="kernpunkte"/>
    <w:p>
      <w:pPr>
        <w:pStyle w:val="Heading2"/>
      </w:pPr>
      <w:r>
        <w:t xml:space="preserve">KERNPUNKTE</w:t>
      </w:r>
    </w:p>
    <w:p>
      <w:pPr>
        <w:pStyle w:val="FirstParagraph"/>
      </w:pPr>
      <w:r>
        <w:t xml:space="preserve">•</w:t>
      </w:r>
      <w:r>
        <w:t xml:space="preserve"> </w:t>
      </w:r>
      <w:r>
        <w:rPr>
          <w:b/>
          <w:bCs/>
        </w:rPr>
        <w:t xml:space="preserve">Wertvolle Zeit</w:t>
      </w:r>
      <w:r>
        <w:t xml:space="preserve">: Der Versuch, technische Einzelheiten zu meistern, könnte eine Verschwendung der wertvollsten Ressource (Zeit) sein.</w:t>
      </w:r>
      <w:r>
        <w:br/>
      </w:r>
      <w:r>
        <w:t xml:space="preserve">•</w:t>
      </w:r>
      <w:r>
        <w:t xml:space="preserve"> </w:t>
      </w:r>
      <w:r>
        <w:rPr>
          <w:b/>
          <w:bCs/>
        </w:rPr>
        <w:t xml:space="preserve">Zukunft der KI</w:t>
      </w:r>
      <w:r>
        <w:t xml:space="preserve">: Bis 2026 wird KI so einfach zu bedienen sein, dass kein technisches Wissen mehr nötig ist.</w:t>
      </w:r>
      <w:r>
        <w:br/>
      </w:r>
      <w:r>
        <w:t xml:space="preserve">•</w:t>
      </w:r>
      <w:r>
        <w:t xml:space="preserve"> </w:t>
      </w:r>
      <w:r>
        <w:rPr>
          <w:b/>
          <w:bCs/>
        </w:rPr>
        <w:t xml:space="preserve">Strategische Fähigkeiten</w:t>
      </w:r>
      <w:r>
        <w:t xml:space="preserve">: Wichtiger als technische Fähigkeiten sind strategisches Denken, Systemdesign und die Fähigkeit, Prozesse zu definieren.</w:t>
      </w:r>
      <w:r>
        <w:br/>
      </w:r>
      <w:r>
        <w:t xml:space="preserve">•</w:t>
      </w:r>
      <w:r>
        <w:t xml:space="preserve"> </w:t>
      </w:r>
      <w:r>
        <w:rPr>
          <w:b/>
          <w:bCs/>
        </w:rPr>
        <w:t xml:space="preserve">Drei Säulen</w:t>
      </w:r>
      <w:r>
        <w:t xml:space="preserve">: Die drei wesentlichen Fähigkeiten sind:</w:t>
      </w:r>
      <w:r>
        <w:t xml:space="preserve"> </w:t>
      </w:r>
      <w:r>
        <w:t xml:space="preserve">-</w:t>
      </w:r>
      <w:r>
        <w:t xml:space="preserve"> </w:t>
      </w:r>
      <w:r>
        <w:rPr>
          <w:b/>
          <w:bCs/>
        </w:rPr>
        <w:t xml:space="preserve">Vibe Coding</w:t>
      </w:r>
      <w:r>
        <w:t xml:space="preserve">: Die Fähigkeit, mit KI Softwareanwendungen zu erstellen.</w:t>
      </w:r>
      <w:r>
        <w:t xml:space="preserve"> </w:t>
      </w:r>
      <w:r>
        <w:t xml:space="preserve">-</w:t>
      </w:r>
      <w:r>
        <w:t xml:space="preserve"> </w:t>
      </w:r>
      <w:r>
        <w:rPr>
          <w:b/>
          <w:bCs/>
        </w:rPr>
        <w:t xml:space="preserve">Vibe Automation</w:t>
      </w:r>
      <w:r>
        <w:t xml:space="preserve">: Die Fähigkeit, Prozesse mit KI zu automatisieren.</w:t>
      </w:r>
      <w:r>
        <w:t xml:space="preserve"> </w:t>
      </w:r>
      <w:r>
        <w:t xml:space="preserve">-</w:t>
      </w:r>
      <w:r>
        <w:t xml:space="preserve"> </w:t>
      </w:r>
      <w:r>
        <w:rPr>
          <w:b/>
          <w:bCs/>
        </w:rPr>
        <w:t xml:space="preserve">Vibe Operation</w:t>
      </w:r>
      <w:r>
        <w:t xml:space="preserve">: Die Fähigkeit, menschliche und KI-Zusammenarbeit effektiv zu gestalten.</w:t>
      </w:r>
      <w:r>
        <w:br/>
      </w:r>
      <w:r>
        <w:t xml:space="preserve">•</w:t>
      </w:r>
      <w:r>
        <w:t xml:space="preserve"> </w:t>
      </w:r>
      <w:r>
        <w:rPr>
          <w:b/>
          <w:bCs/>
        </w:rPr>
        <w:t xml:space="preserve">Zukunftsperspektive</w:t>
      </w:r>
      <w:r>
        <w:t xml:space="preserve">: Menschen, die diese strategischen Fähigkeiten entwickeln, werden in der Zukunft gefragter sein.</w:t>
      </w:r>
    </w:p>
    <w:bookmarkEnd w:id="24"/>
    <w:bookmarkStart w:id="25" w:name="fazitposition"/>
    <w:p>
      <w:pPr>
        <w:pStyle w:val="Heading2"/>
      </w:pPr>
      <w:r>
        <w:t xml:space="preserve">FAZIT/POSITION</w:t>
      </w:r>
    </w:p>
    <w:p>
      <w:pPr>
        <w:pStyle w:val="FirstParagraph"/>
      </w:pPr>
      <w:r>
        <w:t xml:space="preserve">Das Video hebt hervor, dass die Fähigkeit, KI zu managen und strategisch zu denken, entscheidend für den Erfolg in der Zukunft sein wird. Die Reise, diese Fähigkeiten zu erlernen, ist wertvoll und lohnenswert.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GmnE8oY4PVE"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GmnE8oY4PV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2026-02-11T04:44:31Z</dcterms:created>
  <dcterms:modified xsi:type="dcterms:W3CDTF">2026-02-11T04:44:31Z</dcterms:modified>
</cp:coreProperties>
</file>

<file path=docProps/custom.xml><?xml version="1.0" encoding="utf-8"?>
<Properties xmlns="http://schemas.openxmlformats.org/officeDocument/2006/custom-properties" xmlns:vt="http://schemas.openxmlformats.org/officeDocument/2006/docPropsVTypes"/>
</file>